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《</w:t>
      </w:r>
      <w:r>
        <w:rPr>
          <w:rFonts w:hint="eastAsia" w:ascii="仿宋" w:hAnsi="仿宋" w:eastAsia="仿宋"/>
          <w:b/>
          <w:sz w:val="44"/>
          <w:szCs w:val="44"/>
          <w:lang w:eastAsia="zh-CN"/>
        </w:rPr>
        <w:t>温州市发改委</w:t>
      </w:r>
      <w:r>
        <w:rPr>
          <w:rFonts w:hint="eastAsia" w:ascii="仿宋" w:hAnsi="仿宋" w:eastAsia="仿宋"/>
          <w:b/>
          <w:sz w:val="44"/>
          <w:szCs w:val="44"/>
        </w:rPr>
        <w:t>关于制定温州市域铁路S线票价的通知》政策解读</w:t>
      </w:r>
    </w:p>
    <w:p>
      <w:pPr>
        <w:jc w:val="center"/>
        <w:rPr>
          <w:rFonts w:hint="eastAsia" w:ascii="仿宋" w:hAnsi="仿宋" w:eastAsia="仿宋"/>
          <w:b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ascii="仿宋" w:hAnsi="仿宋" w:eastAsia="仿宋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按照中华人民共和国《价格法》、《政府制定价格行为规则》和《政府制定价格听证办法》等规定，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发改</w:t>
      </w:r>
      <w:r>
        <w:rPr>
          <w:rFonts w:hint="eastAsia" w:ascii="仿宋" w:hAnsi="仿宋" w:eastAsia="仿宋" w:cs="仿宋"/>
          <w:sz w:val="32"/>
          <w:szCs w:val="32"/>
        </w:rPr>
        <w:t>委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经过成本调查（测算）、深入调研、召开座谈会、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依法召开听证会、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充分听取各方意见等程序，</w:t>
      </w:r>
      <w:r>
        <w:rPr>
          <w:rFonts w:hint="eastAsia" w:ascii="仿宋" w:hAnsi="仿宋" w:eastAsia="仿宋" w:cs="仿宋"/>
          <w:sz w:val="32"/>
          <w:szCs w:val="32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市委、</w:t>
      </w:r>
      <w:r>
        <w:rPr>
          <w:rFonts w:hint="eastAsia" w:ascii="仿宋_GB2312" w:hAnsi="仿宋_GB2312" w:eastAsia="仿宋_GB2312" w:cs="仿宋_GB2312"/>
          <w:sz w:val="32"/>
          <w:szCs w:val="32"/>
        </w:rPr>
        <w:t>市政府同意，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出台了《关于制定温州市域铁路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S线票价的通知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</w:t>
      </w:r>
      <w:r>
        <w:rPr>
          <w:rFonts w:hint="eastAsia" w:ascii="仿宋" w:hAnsi="仿宋" w:eastAsia="仿宋"/>
          <w:sz w:val="30"/>
          <w:szCs w:val="30"/>
        </w:rPr>
        <w:t>温</w:t>
      </w:r>
      <w:r>
        <w:rPr>
          <w:rFonts w:hint="eastAsia" w:ascii="仿宋" w:hAnsi="仿宋" w:eastAsia="仿宋"/>
          <w:sz w:val="30"/>
          <w:szCs w:val="30"/>
          <w:lang w:eastAsia="zh-CN"/>
        </w:rPr>
        <w:t>发改费</w:t>
      </w:r>
      <w:r>
        <w:rPr>
          <w:rFonts w:hint="eastAsia" w:ascii="仿宋" w:hAnsi="仿宋" w:eastAsia="仿宋"/>
          <w:sz w:val="30"/>
          <w:szCs w:val="30"/>
        </w:rPr>
        <w:t>〔201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/>
          <w:sz w:val="30"/>
          <w:szCs w:val="30"/>
        </w:rPr>
        <w:t>〕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7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号，</w:t>
      </w:r>
      <w:r>
        <w:rPr>
          <w:rFonts w:ascii="仿宋" w:hAnsi="仿宋" w:eastAsia="仿宋"/>
          <w:sz w:val="30"/>
          <w:szCs w:val="30"/>
        </w:rPr>
        <w:t>以下简称《通知》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</w:t>
      </w:r>
      <w:r>
        <w:rPr>
          <w:rFonts w:hint="eastAsia" w:ascii="仿宋" w:hAnsi="仿宋" w:eastAsia="仿宋"/>
          <w:sz w:val="30"/>
          <w:szCs w:val="30"/>
        </w:rPr>
        <w:t>政策解读如下</w:t>
      </w:r>
      <w:r>
        <w:rPr>
          <w:rFonts w:ascii="仿宋" w:hAnsi="仿宋" w:eastAsia="仿宋"/>
          <w:sz w:val="30"/>
          <w:szCs w:val="30"/>
        </w:rPr>
        <w:t xml:space="preserve">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firstLine="569" w:firstLineChars="189"/>
        <w:textAlignment w:val="auto"/>
        <w:rPr>
          <w:rFonts w:ascii="仿宋" w:hAnsi="仿宋" w:eastAsia="仿宋"/>
          <w:b/>
          <w:bCs/>
          <w:sz w:val="30"/>
          <w:szCs w:val="30"/>
        </w:rPr>
      </w:pPr>
      <w:r>
        <w:rPr>
          <w:rFonts w:ascii="仿宋" w:hAnsi="仿宋" w:eastAsia="仿宋"/>
          <w:b/>
          <w:bCs/>
          <w:sz w:val="30"/>
          <w:szCs w:val="30"/>
        </w:rPr>
        <w:t>一、</w:t>
      </w: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出台</w:t>
      </w:r>
      <w:r>
        <w:rPr>
          <w:rFonts w:ascii="仿宋" w:hAnsi="仿宋" w:eastAsia="仿宋"/>
          <w:b/>
          <w:bCs/>
          <w:sz w:val="30"/>
          <w:szCs w:val="30"/>
        </w:rPr>
        <w:t xml:space="preserve">背景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firstLine="800" w:firstLineChars="25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市域铁路S线为中心城区与外围重要组团之间的客流出行提供快速、准时、安全、舒适、环保、大运量、公交化公共服务等特点，对支持城市发展战略、提高城市发展水平、完善城市交通结构、缓解地面交通压力、提升居民生活品质具有重要意义。2012年9月，国家发改委批复《浙江省温州市域铁路建设规划（2012-2018年）》，同意我市组织实施S1、S2、S3线等一期工程，线路总长140.7公里，总投资约432.3亿元。目前，温州市域铁路S1线</w:t>
      </w:r>
      <w:r>
        <w:rPr>
          <w:rFonts w:hint="eastAsia" w:ascii="仿宋" w:hAnsi="仿宋" w:eastAsia="仿宋"/>
          <w:sz w:val="32"/>
          <w:szCs w:val="32"/>
          <w:lang w:eastAsia="zh-CN"/>
        </w:rPr>
        <w:t>已经建成，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S1线一期工程线路全长53.507公里，</w:t>
      </w:r>
      <w:r>
        <w:rPr>
          <w:rFonts w:hint="eastAsia" w:ascii="仿宋" w:hAnsi="仿宋" w:eastAsia="仿宋"/>
          <w:sz w:val="32"/>
          <w:szCs w:val="32"/>
          <w:lang w:eastAsia="zh-CN"/>
        </w:rPr>
        <w:t>拟将于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2019年春节前后投入试运营。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二、</w:t>
      </w: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制定</w:t>
      </w:r>
      <w:r>
        <w:rPr>
          <w:rFonts w:hint="eastAsia" w:ascii="仿宋" w:hAnsi="仿宋" w:eastAsia="仿宋"/>
          <w:b/>
          <w:bCs/>
          <w:sz w:val="30"/>
          <w:szCs w:val="30"/>
        </w:rPr>
        <w:t>依据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《中华人民共和国价格法》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国务院《关于城市优先发展公共交通的指导意见》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建设部、财政部联合发布的《关于优先发展城市公共交通若干经济政策的意见》（建城〔2006〕288号）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《浙江省定价目录》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《政府制定价格听证办法》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三、主要内容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市域铁路S线</w:t>
      </w:r>
      <w:r>
        <w:rPr>
          <w:rFonts w:hint="eastAsia" w:ascii="仿宋" w:hAnsi="仿宋" w:eastAsia="仿宋"/>
          <w:sz w:val="32"/>
          <w:szCs w:val="32"/>
          <w:lang w:eastAsia="zh-CN"/>
        </w:rPr>
        <w:t>票价制定遵循</w:t>
      </w:r>
      <w:r>
        <w:rPr>
          <w:rFonts w:ascii="仿宋" w:hAnsi="仿宋" w:eastAsia="仿宋"/>
          <w:b w:val="0"/>
          <w:bCs w:val="0"/>
          <w:color w:val="000000"/>
          <w:sz w:val="32"/>
          <w:szCs w:val="32"/>
        </w:rPr>
        <w:t>公益性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  <w:lang w:eastAsia="zh-CN"/>
        </w:rPr>
        <w:t>、</w:t>
      </w:r>
      <w:r>
        <w:rPr>
          <w:rFonts w:ascii="仿宋" w:hAnsi="仿宋" w:eastAsia="仿宋"/>
          <w:b w:val="0"/>
          <w:bCs w:val="0"/>
          <w:sz w:val="32"/>
          <w:szCs w:val="32"/>
        </w:rPr>
        <w:t>统筹兼顾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</w:t>
      </w:r>
      <w:r>
        <w:rPr>
          <w:rFonts w:ascii="仿宋" w:hAnsi="仿宋" w:eastAsia="仿宋"/>
          <w:b w:val="0"/>
          <w:bCs w:val="0"/>
          <w:sz w:val="32"/>
          <w:szCs w:val="32"/>
        </w:rPr>
        <w:t>合理比价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、</w:t>
      </w:r>
      <w:r>
        <w:rPr>
          <w:rFonts w:ascii="仿宋" w:hAnsi="仿宋" w:eastAsia="仿宋"/>
          <w:b w:val="0"/>
          <w:bCs w:val="0"/>
          <w:color w:val="000000"/>
          <w:sz w:val="32"/>
          <w:szCs w:val="32"/>
        </w:rPr>
        <w:t>递远递减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  <w:lang w:eastAsia="zh-CN"/>
        </w:rPr>
        <w:t>的</w:t>
      </w:r>
      <w:r>
        <w:rPr>
          <w:rFonts w:ascii="仿宋" w:hAnsi="仿宋" w:eastAsia="仿宋"/>
          <w:b w:val="0"/>
          <w:bCs w:val="0"/>
          <w:color w:val="000000"/>
          <w:sz w:val="32"/>
          <w:szCs w:val="32"/>
        </w:rPr>
        <w:t>原则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  <w:lang w:eastAsia="zh-CN"/>
        </w:rPr>
        <w:t>，实行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里程分段计价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票制。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具体内容为：</w:t>
      </w:r>
      <w:r>
        <w:rPr>
          <w:rFonts w:ascii="仿宋" w:hAnsi="仿宋" w:eastAsia="仿宋"/>
          <w:color w:val="000000"/>
          <w:sz w:val="32"/>
          <w:szCs w:val="32"/>
        </w:rPr>
        <w:t>起步价2元，可乘坐4公里(含4公里)，4至28公里(含28公里)每1元可乘4公里，28至64公里(含64公里)每1元可乘6公里,64公里以上每1元可乘8公里。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</w:rPr>
        <w:t>四</w:t>
      </w:r>
      <w:r>
        <w:rPr>
          <w:rFonts w:hint="eastAsia" w:ascii="仿宋" w:hAnsi="仿宋" w:eastAsia="仿宋"/>
          <w:b/>
          <w:bCs/>
          <w:color w:val="000000"/>
          <w:sz w:val="32"/>
          <w:szCs w:val="32"/>
          <w:lang w:eastAsia="zh-CN"/>
        </w:rPr>
        <w:t>、</w:t>
      </w:r>
      <w:r>
        <w:rPr>
          <w:rFonts w:ascii="仿宋" w:hAnsi="仿宋" w:eastAsia="仿宋"/>
          <w:b/>
          <w:bCs/>
          <w:color w:val="000000"/>
          <w:sz w:val="32"/>
          <w:szCs w:val="32"/>
        </w:rPr>
        <w:t>优惠政策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离休干部、现役军人、残疾军人、因公致残人民警察、烈士遗属、因公牺牲军人遗属、病故军人遗属、荣获国家无偿献血奉献奖的献血者、重度残疾人、温州市户籍持证残疾人凭本人有效证件免费乘车。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70周岁及以上老年人，凭本人有效证件免费乘车；60-70周岁（不含70周岁）老年人，凭本人有效证件享受票价的8折优惠。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一名成年乘客可免费携带一名身高不足1.2米（含1.2米）的儿童乘车；超过一名的，按超过人数购买全票。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乘客持市民卡乘车享受票价的9折优惠。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</w:rPr>
        <w:t>市域铁路运营企业在上述优惠政策基础上，可根据市场需求、经营状况等因素，推出灵活多样的票价优惠措施与营销票种，报价格主管部门备案后实施。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五、执行时间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本通知自市域铁路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S1线试运营之日起执行。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0B75"/>
    <w:multiLevelType w:val="multilevel"/>
    <w:tmpl w:val="7CD00B75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04E00"/>
    <w:rsid w:val="01770370"/>
    <w:rsid w:val="0A5055BD"/>
    <w:rsid w:val="0D2D2DF0"/>
    <w:rsid w:val="3FC04E00"/>
    <w:rsid w:val="55F15783"/>
    <w:rsid w:val="68B1189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333333"/>
      <w:u w:val="none"/>
    </w:rPr>
  </w:style>
  <w:style w:type="character" w:customStyle="1" w:styleId="6">
    <w:name w:val="red"/>
    <w:basedOn w:val="2"/>
    <w:uiPriority w:val="0"/>
    <w:rPr>
      <w:color w:val="E6091B"/>
    </w:rPr>
  </w:style>
  <w:style w:type="character" w:customStyle="1" w:styleId="7">
    <w:name w:val="red1"/>
    <w:basedOn w:val="2"/>
    <w:qFormat/>
    <w:uiPriority w:val="0"/>
  </w:style>
  <w:style w:type="character" w:customStyle="1" w:styleId="8">
    <w:name w:val="red2"/>
    <w:basedOn w:val="2"/>
    <w:qFormat/>
    <w:uiPriority w:val="0"/>
    <w:rPr>
      <w:color w:val="E6091B"/>
    </w:rPr>
  </w:style>
  <w:style w:type="character" w:customStyle="1" w:styleId="9">
    <w:name w:val="blank-span"/>
    <w:basedOn w:val="2"/>
    <w:uiPriority w:val="0"/>
  </w:style>
  <w:style w:type="character" w:customStyle="1" w:styleId="10">
    <w:name w:val="number"/>
    <w:basedOn w:val="2"/>
    <w:uiPriority w:val="0"/>
  </w:style>
  <w:style w:type="character" w:customStyle="1" w:styleId="11">
    <w:name w:val="green"/>
    <w:basedOn w:val="2"/>
    <w:uiPriority w:val="0"/>
    <w:rPr>
      <w:color w:val="339900"/>
    </w:rPr>
  </w:style>
  <w:style w:type="character" w:customStyle="1" w:styleId="12">
    <w:name w:val="green1"/>
    <w:basedOn w:val="2"/>
    <w:uiPriority w:val="0"/>
    <w:rPr>
      <w:color w:val="EA1E00"/>
    </w:rPr>
  </w:style>
  <w:style w:type="character" w:customStyle="1" w:styleId="13">
    <w:name w:val="vedio-icon"/>
    <w:basedOn w:val="2"/>
    <w:uiPriority w:val="0"/>
    <w:rPr>
      <w:sz w:val="18"/>
      <w:szCs w:val="18"/>
    </w:rPr>
  </w:style>
  <w:style w:type="character" w:customStyle="1" w:styleId="14">
    <w:name w:val="voice-icon"/>
    <w:basedOn w:val="2"/>
    <w:uiPriority w:val="0"/>
  </w:style>
  <w:style w:type="character" w:customStyle="1" w:styleId="15">
    <w:name w:val="learn-icon"/>
    <w:basedOn w:val="2"/>
    <w:uiPriority w:val="0"/>
  </w:style>
  <w:style w:type="character" w:customStyle="1" w:styleId="16">
    <w:name w:val="work-icon"/>
    <w:basedOn w:val="2"/>
    <w:uiPriority w:val="0"/>
  </w:style>
  <w:style w:type="character" w:customStyle="1" w:styleId="17">
    <w:name w:val="law-icon"/>
    <w:basedOn w:val="2"/>
    <w:uiPriority w:val="0"/>
  </w:style>
  <w:style w:type="character" w:customStyle="1" w:styleId="18">
    <w:name w:val="police-icon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jh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2018-12-18T06:17:00Z</dcterms:created>
  <dc:creator>WPS_1528160371</dc:creator>
  <cp:lastModifiedBy>WPS_1528160371</cp:lastModifiedBy>
  <dcterms:modified xsi:type="dcterms:W3CDTF">2018-12-18T07:22:18Z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